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4D30D" w14:textId="77777777" w:rsidR="00E036F5" w:rsidRPr="00C474F8" w:rsidRDefault="00C474F8">
      <w:pPr>
        <w:rPr>
          <w:rFonts w:ascii="Times New Roman" w:hAnsi="Times New Roman" w:cs="Times New Roman"/>
          <w:b/>
          <w:sz w:val="24"/>
          <w:szCs w:val="24"/>
        </w:rPr>
      </w:pPr>
      <w:r w:rsidRPr="00C474F8">
        <w:rPr>
          <w:rFonts w:ascii="Times New Roman" w:hAnsi="Times New Roman" w:cs="Times New Roman"/>
          <w:b/>
          <w:sz w:val="24"/>
          <w:szCs w:val="24"/>
        </w:rPr>
        <w:t>SEMA Data Co-op API Terms of Service</w:t>
      </w:r>
    </w:p>
    <w:p w14:paraId="4C4A3A61" w14:textId="3CF11304" w:rsidR="00C474F8" w:rsidRPr="00C474F8" w:rsidRDefault="00C474F8" w:rsidP="00C474F8">
      <w:pPr>
        <w:spacing w:before="100" w:beforeAutospacing="1" w:after="100" w:afterAutospacing="1" w:line="240" w:lineRule="auto"/>
        <w:rPr>
          <w:rFonts w:ascii="Times New Roman" w:eastAsia="Times New Roman" w:hAnsi="Times New Roman" w:cs="Times New Roman"/>
          <w:sz w:val="24"/>
          <w:szCs w:val="24"/>
        </w:rPr>
      </w:pPr>
      <w:r w:rsidRPr="00C474F8">
        <w:rPr>
          <w:rFonts w:ascii="Times New Roman" w:eastAsia="Times New Roman" w:hAnsi="Times New Roman" w:cs="Times New Roman"/>
          <w:sz w:val="24"/>
          <w:szCs w:val="24"/>
        </w:rPr>
        <w:t xml:space="preserve">Thank you for using </w:t>
      </w:r>
      <w:r>
        <w:rPr>
          <w:rFonts w:ascii="Times New Roman" w:eastAsia="Times New Roman" w:hAnsi="Times New Roman" w:cs="Times New Roman"/>
          <w:sz w:val="24"/>
          <w:szCs w:val="24"/>
        </w:rPr>
        <w:t>SEMA Data Co-op’s (SDC)</w:t>
      </w:r>
      <w:r w:rsidRPr="00C474F8">
        <w:rPr>
          <w:rFonts w:ascii="Times New Roman" w:eastAsia="Times New Roman" w:hAnsi="Times New Roman" w:cs="Times New Roman"/>
          <w:sz w:val="24"/>
          <w:szCs w:val="24"/>
        </w:rPr>
        <w:t xml:space="preserve"> </w:t>
      </w:r>
      <w:r w:rsidR="00AD1C7D">
        <w:rPr>
          <w:rFonts w:ascii="Times New Roman" w:eastAsia="Times New Roman" w:hAnsi="Times New Roman" w:cs="Times New Roman"/>
          <w:sz w:val="24"/>
          <w:szCs w:val="24"/>
        </w:rPr>
        <w:t>APIAPI</w:t>
      </w:r>
      <w:r w:rsidRPr="00C474F8">
        <w:rPr>
          <w:rFonts w:ascii="Times New Roman" w:eastAsia="Times New Roman" w:hAnsi="Times New Roman" w:cs="Times New Roman"/>
          <w:sz w:val="24"/>
          <w:szCs w:val="24"/>
        </w:rPr>
        <w:t xml:space="preserve">. By accessing or using our </w:t>
      </w:r>
      <w:r w:rsidR="00AD1C7D">
        <w:rPr>
          <w:rFonts w:ascii="Times New Roman" w:eastAsia="Times New Roman" w:hAnsi="Times New Roman" w:cs="Times New Roman"/>
          <w:sz w:val="24"/>
          <w:szCs w:val="24"/>
        </w:rPr>
        <w:t>API</w:t>
      </w:r>
      <w:r w:rsidRPr="00C474F8">
        <w:rPr>
          <w:rFonts w:ascii="Times New Roman" w:eastAsia="Times New Roman" w:hAnsi="Times New Roman" w:cs="Times New Roman"/>
          <w:sz w:val="24"/>
          <w:szCs w:val="24"/>
        </w:rPr>
        <w:t>, you are agreeing to the terms below"Terms." You agree to comply with the Terms and that the Terms control your relationship with us. So please read all the Terms carefully. Under the Terms, "</w:t>
      </w:r>
      <w:r>
        <w:rPr>
          <w:rFonts w:ascii="Times New Roman" w:eastAsia="Times New Roman" w:hAnsi="Times New Roman" w:cs="Times New Roman"/>
          <w:sz w:val="24"/>
          <w:szCs w:val="24"/>
        </w:rPr>
        <w:t>SDC</w:t>
      </w:r>
      <w:r w:rsidRPr="00C474F8">
        <w:rPr>
          <w:rFonts w:ascii="Times New Roman" w:eastAsia="Times New Roman" w:hAnsi="Times New Roman" w:cs="Times New Roman"/>
          <w:sz w:val="24"/>
          <w:szCs w:val="24"/>
        </w:rPr>
        <w:t xml:space="preserve">" means </w:t>
      </w:r>
      <w:r>
        <w:rPr>
          <w:rFonts w:ascii="Times New Roman" w:eastAsia="Times New Roman" w:hAnsi="Times New Roman" w:cs="Times New Roman"/>
          <w:sz w:val="24"/>
          <w:szCs w:val="24"/>
        </w:rPr>
        <w:t>SEMA Data Co-op,</w:t>
      </w:r>
      <w:r w:rsidRPr="00C474F8">
        <w:rPr>
          <w:rFonts w:ascii="Times New Roman" w:eastAsia="Times New Roman" w:hAnsi="Times New Roman" w:cs="Times New Roman"/>
          <w:sz w:val="24"/>
          <w:szCs w:val="24"/>
        </w:rPr>
        <w:t xml:space="preserve"> with offices at </w:t>
      </w:r>
      <w:r>
        <w:rPr>
          <w:rFonts w:ascii="Times New Roman" w:eastAsia="Times New Roman" w:hAnsi="Times New Roman" w:cs="Times New Roman"/>
          <w:sz w:val="24"/>
          <w:szCs w:val="24"/>
        </w:rPr>
        <w:t>11414 West 79</w:t>
      </w:r>
      <w:r w:rsidRPr="00C474F8">
        <w:rPr>
          <w:rFonts w:ascii="Times New Roman" w:eastAsia="Times New Roman" w:hAnsi="Times New Roman" w:cs="Times New Roman"/>
          <w:sz w:val="24"/>
          <w:szCs w:val="24"/>
          <w:vertAlign w:val="superscript"/>
        </w:rPr>
        <w:t>th</w:t>
      </w:r>
      <w:r w:rsidR="000B11BB">
        <w:rPr>
          <w:rFonts w:ascii="Times New Roman" w:eastAsia="Times New Roman" w:hAnsi="Times New Roman" w:cs="Times New Roman"/>
          <w:sz w:val="24"/>
          <w:szCs w:val="24"/>
        </w:rPr>
        <w:t xml:space="preserve"> Street, Lenexa, Kansas, 66214</w:t>
      </w:r>
      <w:r>
        <w:rPr>
          <w:rFonts w:ascii="Times New Roman" w:eastAsia="Times New Roman" w:hAnsi="Times New Roman" w:cs="Times New Roman"/>
          <w:sz w:val="24"/>
          <w:szCs w:val="24"/>
        </w:rPr>
        <w:t xml:space="preserve">, United States, </w:t>
      </w:r>
      <w:r w:rsidRPr="00C474F8">
        <w:rPr>
          <w:rFonts w:ascii="Times New Roman" w:eastAsia="Times New Roman" w:hAnsi="Times New Roman" w:cs="Times New Roman"/>
          <w:sz w:val="24"/>
          <w:szCs w:val="24"/>
        </w:rPr>
        <w:t>unless set forth otherwise in additional terms applicable for a gi</w:t>
      </w:r>
      <w:r>
        <w:rPr>
          <w:rFonts w:ascii="Times New Roman" w:eastAsia="Times New Roman" w:hAnsi="Times New Roman" w:cs="Times New Roman"/>
          <w:sz w:val="24"/>
          <w:szCs w:val="24"/>
        </w:rPr>
        <w:t>ven API. We may refer to "SDC</w:t>
      </w:r>
      <w:r w:rsidRPr="00C474F8">
        <w:rPr>
          <w:rFonts w:ascii="Times New Roman" w:eastAsia="Times New Roman" w:hAnsi="Times New Roman" w:cs="Times New Roman"/>
          <w:sz w:val="24"/>
          <w:szCs w:val="24"/>
        </w:rPr>
        <w:t>" as "we", "our", or "us" in the Terms.</w:t>
      </w:r>
    </w:p>
    <w:p w14:paraId="56AE6950" w14:textId="77777777" w:rsidR="00C474F8" w:rsidRPr="00C474F8" w:rsidRDefault="00C474F8" w:rsidP="00C474F8">
      <w:pPr>
        <w:spacing w:before="100" w:beforeAutospacing="1" w:after="100" w:afterAutospacing="1" w:line="240" w:lineRule="auto"/>
        <w:outlineLvl w:val="1"/>
        <w:rPr>
          <w:rFonts w:ascii="Times New Roman" w:eastAsia="Times New Roman" w:hAnsi="Times New Roman" w:cs="Times New Roman"/>
          <w:b/>
          <w:bCs/>
          <w:sz w:val="24"/>
          <w:szCs w:val="24"/>
        </w:rPr>
      </w:pPr>
      <w:r w:rsidRPr="00C474F8">
        <w:rPr>
          <w:rFonts w:ascii="Times New Roman" w:eastAsia="Times New Roman" w:hAnsi="Times New Roman" w:cs="Times New Roman"/>
          <w:b/>
          <w:bCs/>
          <w:sz w:val="24"/>
          <w:szCs w:val="24"/>
        </w:rPr>
        <w:t>Section 1: Account and Registration</w:t>
      </w:r>
    </w:p>
    <w:p w14:paraId="7C0B063D" w14:textId="77777777" w:rsidR="00C474F8" w:rsidRPr="00C474F8" w:rsidRDefault="00C474F8" w:rsidP="00C474F8">
      <w:pPr>
        <w:spacing w:before="100" w:beforeAutospacing="1" w:after="100" w:afterAutospacing="1" w:line="240" w:lineRule="auto"/>
        <w:outlineLvl w:val="2"/>
        <w:rPr>
          <w:rFonts w:ascii="Times New Roman" w:eastAsia="Times New Roman" w:hAnsi="Times New Roman" w:cs="Times New Roman"/>
          <w:b/>
          <w:bCs/>
          <w:sz w:val="24"/>
          <w:szCs w:val="24"/>
        </w:rPr>
      </w:pPr>
      <w:r w:rsidRPr="00C474F8">
        <w:rPr>
          <w:rFonts w:ascii="Times New Roman" w:eastAsia="Times New Roman" w:hAnsi="Times New Roman" w:cs="Times New Roman"/>
          <w:b/>
          <w:bCs/>
          <w:sz w:val="24"/>
          <w:szCs w:val="24"/>
        </w:rPr>
        <w:t>a. Accepting the Terms</w:t>
      </w:r>
    </w:p>
    <w:p w14:paraId="4DFB4CBE" w14:textId="22BA957C" w:rsidR="00C474F8" w:rsidRPr="00C474F8" w:rsidRDefault="00C474F8" w:rsidP="00C474F8">
      <w:pPr>
        <w:spacing w:before="100" w:beforeAutospacing="1" w:after="100" w:afterAutospacing="1" w:line="240" w:lineRule="auto"/>
        <w:rPr>
          <w:rFonts w:ascii="Times New Roman" w:eastAsia="Times New Roman" w:hAnsi="Times New Roman" w:cs="Times New Roman"/>
          <w:sz w:val="24"/>
          <w:szCs w:val="24"/>
        </w:rPr>
      </w:pPr>
      <w:r w:rsidRPr="00C474F8">
        <w:rPr>
          <w:rFonts w:ascii="Times New Roman" w:eastAsia="Times New Roman" w:hAnsi="Times New Roman" w:cs="Times New Roman"/>
          <w:sz w:val="24"/>
          <w:szCs w:val="24"/>
        </w:rPr>
        <w:t xml:space="preserve">You may not use the </w:t>
      </w:r>
      <w:r w:rsidR="00AD1C7D">
        <w:rPr>
          <w:rFonts w:ascii="Times New Roman" w:eastAsia="Times New Roman" w:hAnsi="Times New Roman" w:cs="Times New Roman"/>
          <w:sz w:val="24"/>
          <w:szCs w:val="24"/>
        </w:rPr>
        <w:t>API</w:t>
      </w:r>
      <w:r w:rsidRPr="00C474F8">
        <w:rPr>
          <w:rFonts w:ascii="Times New Roman" w:eastAsia="Times New Roman" w:hAnsi="Times New Roman" w:cs="Times New Roman"/>
          <w:sz w:val="24"/>
          <w:szCs w:val="24"/>
        </w:rPr>
        <w:t xml:space="preserve"> and may not accept the Terms if (a) you are not of legal age to for</w:t>
      </w:r>
      <w:r>
        <w:rPr>
          <w:rFonts w:ascii="Times New Roman" w:eastAsia="Times New Roman" w:hAnsi="Times New Roman" w:cs="Times New Roman"/>
          <w:sz w:val="24"/>
          <w:szCs w:val="24"/>
        </w:rPr>
        <w:t>m a binding contract with SDC</w:t>
      </w:r>
      <w:r w:rsidRPr="00C474F8">
        <w:rPr>
          <w:rFonts w:ascii="Times New Roman" w:eastAsia="Times New Roman" w:hAnsi="Times New Roman" w:cs="Times New Roman"/>
          <w:sz w:val="24"/>
          <w:szCs w:val="24"/>
        </w:rPr>
        <w:t xml:space="preserve">, or (b) you are a person barred from using or receiving the </w:t>
      </w:r>
      <w:r w:rsidR="00AD1C7D">
        <w:rPr>
          <w:rFonts w:ascii="Times New Roman" w:eastAsia="Times New Roman" w:hAnsi="Times New Roman" w:cs="Times New Roman"/>
          <w:sz w:val="24"/>
          <w:szCs w:val="24"/>
        </w:rPr>
        <w:t>API</w:t>
      </w:r>
      <w:r w:rsidRPr="00C474F8">
        <w:rPr>
          <w:rFonts w:ascii="Times New Roman" w:eastAsia="Times New Roman" w:hAnsi="Times New Roman" w:cs="Times New Roman"/>
          <w:sz w:val="24"/>
          <w:szCs w:val="24"/>
        </w:rPr>
        <w:t xml:space="preserve"> under the applicable laws of the United States or other countries including the country in which you are resident or from which you use the </w:t>
      </w:r>
      <w:r w:rsidR="00AD1C7D">
        <w:rPr>
          <w:rFonts w:ascii="Times New Roman" w:eastAsia="Times New Roman" w:hAnsi="Times New Roman" w:cs="Times New Roman"/>
          <w:sz w:val="24"/>
          <w:szCs w:val="24"/>
        </w:rPr>
        <w:t>API</w:t>
      </w:r>
      <w:r w:rsidRPr="00C474F8">
        <w:rPr>
          <w:rFonts w:ascii="Times New Roman" w:eastAsia="Times New Roman" w:hAnsi="Times New Roman" w:cs="Times New Roman"/>
          <w:sz w:val="24"/>
          <w:szCs w:val="24"/>
        </w:rPr>
        <w:t>.</w:t>
      </w:r>
    </w:p>
    <w:p w14:paraId="3CBBF528" w14:textId="77777777" w:rsidR="00C474F8" w:rsidRPr="00C474F8" w:rsidRDefault="00C474F8" w:rsidP="00C474F8">
      <w:pPr>
        <w:spacing w:before="100" w:beforeAutospacing="1" w:after="100" w:afterAutospacing="1" w:line="240" w:lineRule="auto"/>
        <w:outlineLvl w:val="2"/>
        <w:rPr>
          <w:rFonts w:ascii="Times New Roman" w:eastAsia="Times New Roman" w:hAnsi="Times New Roman" w:cs="Times New Roman"/>
          <w:b/>
          <w:bCs/>
          <w:sz w:val="24"/>
          <w:szCs w:val="24"/>
        </w:rPr>
      </w:pPr>
      <w:r w:rsidRPr="00C474F8">
        <w:rPr>
          <w:rFonts w:ascii="Times New Roman" w:eastAsia="Times New Roman" w:hAnsi="Times New Roman" w:cs="Times New Roman"/>
          <w:b/>
          <w:bCs/>
          <w:sz w:val="24"/>
          <w:szCs w:val="24"/>
        </w:rPr>
        <w:t>b. Entity Level Acceptance</w:t>
      </w:r>
    </w:p>
    <w:p w14:paraId="11B8DB19" w14:textId="6B058E16" w:rsidR="00C474F8" w:rsidRPr="00C474F8" w:rsidRDefault="00C474F8" w:rsidP="00C474F8">
      <w:pPr>
        <w:spacing w:before="100" w:beforeAutospacing="1" w:after="100" w:afterAutospacing="1" w:line="240" w:lineRule="auto"/>
        <w:rPr>
          <w:rFonts w:ascii="Times New Roman" w:eastAsia="Times New Roman" w:hAnsi="Times New Roman" w:cs="Times New Roman"/>
          <w:sz w:val="24"/>
          <w:szCs w:val="24"/>
        </w:rPr>
      </w:pPr>
      <w:r w:rsidRPr="00C474F8">
        <w:rPr>
          <w:rFonts w:ascii="Times New Roman" w:eastAsia="Times New Roman" w:hAnsi="Times New Roman" w:cs="Times New Roman"/>
          <w:sz w:val="24"/>
          <w:szCs w:val="24"/>
        </w:rPr>
        <w:t xml:space="preserve">If you are using the </w:t>
      </w:r>
      <w:r w:rsidR="00AD1C7D">
        <w:rPr>
          <w:rFonts w:ascii="Times New Roman" w:eastAsia="Times New Roman" w:hAnsi="Times New Roman" w:cs="Times New Roman"/>
          <w:sz w:val="24"/>
          <w:szCs w:val="24"/>
        </w:rPr>
        <w:t>API</w:t>
      </w:r>
      <w:r w:rsidRPr="00C474F8">
        <w:rPr>
          <w:rFonts w:ascii="Times New Roman" w:eastAsia="Times New Roman" w:hAnsi="Times New Roman" w:cs="Times New Roman"/>
          <w:sz w:val="24"/>
          <w:szCs w:val="24"/>
        </w:rPr>
        <w:t xml:space="preserve"> on behalf of an entity, you represent and warrant that you have authority to bind that entity to the Terms and by accepting the Terms, you are doing so on behalf of that entity (and all references to "you" in the Terms refer to that entity).</w:t>
      </w:r>
    </w:p>
    <w:p w14:paraId="7BBA0035" w14:textId="77777777" w:rsidR="00C474F8" w:rsidRPr="00C474F8" w:rsidRDefault="00C474F8" w:rsidP="00C474F8">
      <w:pPr>
        <w:spacing w:before="100" w:beforeAutospacing="1" w:after="100" w:afterAutospacing="1" w:line="240" w:lineRule="auto"/>
        <w:outlineLvl w:val="2"/>
        <w:rPr>
          <w:rFonts w:ascii="Times New Roman" w:eastAsia="Times New Roman" w:hAnsi="Times New Roman" w:cs="Times New Roman"/>
          <w:b/>
          <w:bCs/>
          <w:sz w:val="24"/>
          <w:szCs w:val="24"/>
        </w:rPr>
      </w:pPr>
      <w:r w:rsidRPr="00C474F8">
        <w:rPr>
          <w:rFonts w:ascii="Times New Roman" w:eastAsia="Times New Roman" w:hAnsi="Times New Roman" w:cs="Times New Roman"/>
          <w:b/>
          <w:bCs/>
          <w:sz w:val="24"/>
          <w:szCs w:val="24"/>
        </w:rPr>
        <w:t>c. Registration</w:t>
      </w:r>
    </w:p>
    <w:p w14:paraId="29A6DEF3" w14:textId="301BBF19" w:rsidR="00C474F8" w:rsidRPr="00C474F8" w:rsidRDefault="00C474F8" w:rsidP="00C474F8">
      <w:pPr>
        <w:spacing w:before="100" w:beforeAutospacing="1" w:after="100" w:afterAutospacing="1" w:line="240" w:lineRule="auto"/>
        <w:rPr>
          <w:rFonts w:ascii="Times New Roman" w:eastAsia="Times New Roman" w:hAnsi="Times New Roman" w:cs="Times New Roman"/>
          <w:sz w:val="24"/>
          <w:szCs w:val="24"/>
        </w:rPr>
      </w:pPr>
      <w:r w:rsidRPr="00C474F8">
        <w:rPr>
          <w:rFonts w:ascii="Times New Roman" w:eastAsia="Times New Roman" w:hAnsi="Times New Roman" w:cs="Times New Roman"/>
          <w:sz w:val="24"/>
          <w:szCs w:val="24"/>
        </w:rPr>
        <w:t xml:space="preserve">In order to access </w:t>
      </w:r>
      <w:r w:rsidR="00AD1C7D">
        <w:rPr>
          <w:rFonts w:ascii="Times New Roman" w:eastAsia="Times New Roman" w:hAnsi="Times New Roman" w:cs="Times New Roman"/>
          <w:sz w:val="24"/>
          <w:szCs w:val="24"/>
        </w:rPr>
        <w:t>theAPI</w:t>
      </w:r>
      <w:r w:rsidRPr="00C474F8">
        <w:rPr>
          <w:rFonts w:ascii="Times New Roman" w:eastAsia="Times New Roman" w:hAnsi="Times New Roman" w:cs="Times New Roman"/>
          <w:sz w:val="24"/>
          <w:szCs w:val="24"/>
        </w:rPr>
        <w:t xml:space="preserve"> you may be required to provide certain information (such as identification or contact details) as part of the registration process for the </w:t>
      </w:r>
      <w:r w:rsidR="00AD1C7D">
        <w:rPr>
          <w:rFonts w:ascii="Times New Roman" w:eastAsia="Times New Roman" w:hAnsi="Times New Roman" w:cs="Times New Roman"/>
          <w:sz w:val="24"/>
          <w:szCs w:val="24"/>
        </w:rPr>
        <w:t>API</w:t>
      </w:r>
      <w:r w:rsidRPr="00C474F8">
        <w:rPr>
          <w:rFonts w:ascii="Times New Roman" w:eastAsia="Times New Roman" w:hAnsi="Times New Roman" w:cs="Times New Roman"/>
          <w:sz w:val="24"/>
          <w:szCs w:val="24"/>
        </w:rPr>
        <w:t xml:space="preserve">, or as part of your continued use of the </w:t>
      </w:r>
      <w:r w:rsidR="00AD1C7D">
        <w:rPr>
          <w:rFonts w:ascii="Times New Roman" w:eastAsia="Times New Roman" w:hAnsi="Times New Roman" w:cs="Times New Roman"/>
          <w:sz w:val="24"/>
          <w:szCs w:val="24"/>
        </w:rPr>
        <w:t>API</w:t>
      </w:r>
      <w:r w:rsidRPr="00C474F8">
        <w:rPr>
          <w:rFonts w:ascii="Times New Roman" w:eastAsia="Times New Roman" w:hAnsi="Times New Roman" w:cs="Times New Roman"/>
          <w:sz w:val="24"/>
          <w:szCs w:val="24"/>
        </w:rPr>
        <w:t>. Any registratio</w:t>
      </w:r>
      <w:r>
        <w:rPr>
          <w:rFonts w:ascii="Times New Roman" w:eastAsia="Times New Roman" w:hAnsi="Times New Roman" w:cs="Times New Roman"/>
          <w:sz w:val="24"/>
          <w:szCs w:val="24"/>
        </w:rPr>
        <w:t>n information you give to SDC</w:t>
      </w:r>
      <w:r w:rsidRPr="00C474F8">
        <w:rPr>
          <w:rFonts w:ascii="Times New Roman" w:eastAsia="Times New Roman" w:hAnsi="Times New Roman" w:cs="Times New Roman"/>
          <w:sz w:val="24"/>
          <w:szCs w:val="24"/>
        </w:rPr>
        <w:t xml:space="preserve"> will always be accurate and up to date and you'll inform us promptly of any updates.</w:t>
      </w:r>
    </w:p>
    <w:p w14:paraId="01C3E720" w14:textId="337EF88D" w:rsidR="00C474F8" w:rsidRPr="00C474F8" w:rsidRDefault="00C474F8" w:rsidP="00C474F8">
      <w:pPr>
        <w:pStyle w:val="Heading2"/>
        <w:rPr>
          <w:sz w:val="24"/>
          <w:szCs w:val="24"/>
        </w:rPr>
      </w:pPr>
      <w:r w:rsidRPr="00C474F8">
        <w:rPr>
          <w:sz w:val="24"/>
          <w:szCs w:val="24"/>
        </w:rPr>
        <w:t xml:space="preserve">Section 2: Using Our </w:t>
      </w:r>
      <w:r w:rsidR="00AD1C7D">
        <w:rPr>
          <w:sz w:val="24"/>
          <w:szCs w:val="24"/>
        </w:rPr>
        <w:t>API</w:t>
      </w:r>
    </w:p>
    <w:p w14:paraId="538657BE" w14:textId="77777777" w:rsidR="00C474F8" w:rsidRPr="00C474F8" w:rsidRDefault="00C474F8" w:rsidP="00C474F8">
      <w:pPr>
        <w:pStyle w:val="Heading3"/>
        <w:rPr>
          <w:sz w:val="24"/>
          <w:szCs w:val="24"/>
        </w:rPr>
      </w:pPr>
      <w:r w:rsidRPr="00C474F8">
        <w:rPr>
          <w:sz w:val="24"/>
          <w:szCs w:val="24"/>
        </w:rPr>
        <w:t>a. Your End Users</w:t>
      </w:r>
    </w:p>
    <w:p w14:paraId="63E0F8CD" w14:textId="77777777" w:rsidR="00C474F8" w:rsidRPr="00C474F8" w:rsidRDefault="00C474F8" w:rsidP="00C474F8">
      <w:pPr>
        <w:pStyle w:val="NormalWeb"/>
      </w:pPr>
      <w:r w:rsidRPr="00C474F8">
        <w:t>You will require your end users to comply with (and not knowingly enable them to violate) applicable law, regulation, and the Terms.</w:t>
      </w:r>
    </w:p>
    <w:p w14:paraId="48B5CD14" w14:textId="77777777" w:rsidR="00C474F8" w:rsidRPr="00C474F8" w:rsidRDefault="00C474F8" w:rsidP="00C474F8">
      <w:pPr>
        <w:pStyle w:val="Heading3"/>
        <w:rPr>
          <w:sz w:val="24"/>
          <w:szCs w:val="24"/>
        </w:rPr>
      </w:pPr>
      <w:r w:rsidRPr="00C474F8">
        <w:rPr>
          <w:sz w:val="24"/>
          <w:szCs w:val="24"/>
        </w:rPr>
        <w:t xml:space="preserve">b. Compliance with Law, Third Party Rights, and Other </w:t>
      </w:r>
      <w:r w:rsidR="004E5B59">
        <w:rPr>
          <w:sz w:val="24"/>
          <w:szCs w:val="24"/>
        </w:rPr>
        <w:t>SDC</w:t>
      </w:r>
      <w:r w:rsidRPr="00C474F8">
        <w:rPr>
          <w:sz w:val="24"/>
          <w:szCs w:val="24"/>
        </w:rPr>
        <w:t xml:space="preserve"> Terms of Service</w:t>
      </w:r>
    </w:p>
    <w:p w14:paraId="018954BB" w14:textId="2912043A" w:rsidR="00C474F8" w:rsidRPr="00C474F8" w:rsidRDefault="00C474F8" w:rsidP="00C474F8">
      <w:pPr>
        <w:pStyle w:val="NormalWeb"/>
      </w:pPr>
      <w:r w:rsidRPr="00C474F8">
        <w:t xml:space="preserve">You will comply with all applicable law, regulation, and third party rights (including without limitation laws regarding the import or export of data or software, privacy, and local laws). You will not use the </w:t>
      </w:r>
      <w:r w:rsidR="00AD1C7D">
        <w:t>API</w:t>
      </w:r>
      <w:r w:rsidRPr="00C474F8">
        <w:t xml:space="preserve"> to encourage or promote illegal activity or violation of third party rights. You will not violate any other terms of</w:t>
      </w:r>
      <w:r>
        <w:t xml:space="preserve"> service with SDC</w:t>
      </w:r>
      <w:r w:rsidRPr="00C474F8">
        <w:t xml:space="preserve"> (or its affiliates).</w:t>
      </w:r>
    </w:p>
    <w:p w14:paraId="56348E5B" w14:textId="01499973" w:rsidR="00C474F8" w:rsidRPr="00C474F8" w:rsidRDefault="00C474F8" w:rsidP="00C474F8">
      <w:pPr>
        <w:pStyle w:val="NormalWeb"/>
      </w:pPr>
    </w:p>
    <w:p w14:paraId="6D85C1A9" w14:textId="77777777" w:rsidR="00C474F8" w:rsidRPr="00C474F8" w:rsidRDefault="00C474F8" w:rsidP="00C474F8">
      <w:pPr>
        <w:pStyle w:val="Heading3"/>
        <w:rPr>
          <w:sz w:val="24"/>
          <w:szCs w:val="24"/>
        </w:rPr>
      </w:pPr>
      <w:r w:rsidRPr="00C474F8">
        <w:rPr>
          <w:sz w:val="24"/>
          <w:szCs w:val="24"/>
        </w:rPr>
        <w:lastRenderedPageBreak/>
        <w:t>g. Feedback</w:t>
      </w:r>
    </w:p>
    <w:p w14:paraId="3F6353E6" w14:textId="6084C023" w:rsidR="00C474F8" w:rsidRPr="00C474F8" w:rsidRDefault="00C474F8" w:rsidP="00C474F8">
      <w:pPr>
        <w:pStyle w:val="NormalWeb"/>
      </w:pPr>
      <w:r w:rsidRPr="00C474F8">
        <w:t xml:space="preserve">If you provide feedback or suggestions about our </w:t>
      </w:r>
      <w:r w:rsidR="00AD1C7D">
        <w:t>API</w:t>
      </w:r>
      <w:r w:rsidRPr="00C474F8">
        <w:t>, then we (and those we allow) may use such information without obligation to you.</w:t>
      </w:r>
    </w:p>
    <w:p w14:paraId="609680C9" w14:textId="77777777" w:rsidR="00C474F8" w:rsidRPr="00C474F8" w:rsidRDefault="00C474F8" w:rsidP="00C474F8">
      <w:pPr>
        <w:pStyle w:val="Heading3"/>
        <w:rPr>
          <w:sz w:val="24"/>
          <w:szCs w:val="24"/>
        </w:rPr>
      </w:pPr>
      <w:r w:rsidRPr="00C474F8">
        <w:rPr>
          <w:sz w:val="24"/>
          <w:szCs w:val="24"/>
        </w:rPr>
        <w:t>h. Non-Exclusivity</w:t>
      </w:r>
    </w:p>
    <w:p w14:paraId="08D77DE2" w14:textId="77777777" w:rsidR="00C474F8" w:rsidRPr="00C474F8" w:rsidRDefault="00C474F8" w:rsidP="00C474F8">
      <w:pPr>
        <w:pStyle w:val="NormalWeb"/>
      </w:pPr>
      <w:r w:rsidRPr="00C474F8">
        <w:t>The Terms are non-exclus</w:t>
      </w:r>
      <w:r w:rsidR="00991106">
        <w:t>ive. You acknowledge that SDC</w:t>
      </w:r>
      <w:r w:rsidRPr="00C474F8">
        <w:t xml:space="preserve"> may develop products or services that may compete with the API Clients or any other products or services.</w:t>
      </w:r>
    </w:p>
    <w:p w14:paraId="4E04F8EE" w14:textId="77777777" w:rsidR="00C474F8" w:rsidRPr="00C474F8" w:rsidRDefault="00455F4C" w:rsidP="00C474F8">
      <w:pPr>
        <w:pStyle w:val="Heading2"/>
        <w:rPr>
          <w:sz w:val="24"/>
          <w:szCs w:val="24"/>
        </w:rPr>
      </w:pPr>
      <w:r>
        <w:rPr>
          <w:sz w:val="24"/>
          <w:szCs w:val="24"/>
        </w:rPr>
        <w:t>Section 3</w:t>
      </w:r>
      <w:r w:rsidR="00C474F8" w:rsidRPr="00C474F8">
        <w:rPr>
          <w:sz w:val="24"/>
          <w:szCs w:val="24"/>
        </w:rPr>
        <w:t>: Prohibitions and Confidentiality</w:t>
      </w:r>
    </w:p>
    <w:p w14:paraId="2FCE9449" w14:textId="77777777" w:rsidR="00C474F8" w:rsidRPr="00C474F8" w:rsidRDefault="00455F4C" w:rsidP="00455F4C">
      <w:pPr>
        <w:pStyle w:val="Heading3"/>
        <w:rPr>
          <w:sz w:val="24"/>
          <w:szCs w:val="24"/>
        </w:rPr>
      </w:pPr>
      <w:r>
        <w:rPr>
          <w:sz w:val="24"/>
          <w:szCs w:val="24"/>
        </w:rPr>
        <w:t xml:space="preserve">a. </w:t>
      </w:r>
      <w:r w:rsidR="00C474F8" w:rsidRPr="00C474F8">
        <w:rPr>
          <w:sz w:val="24"/>
          <w:szCs w:val="24"/>
        </w:rPr>
        <w:t>API Prohibitions</w:t>
      </w:r>
    </w:p>
    <w:p w14:paraId="231B757C" w14:textId="5FCBE7B0" w:rsidR="00C474F8" w:rsidRPr="00C474F8" w:rsidRDefault="00C474F8" w:rsidP="00C474F8">
      <w:pPr>
        <w:pStyle w:val="NormalWeb"/>
      </w:pPr>
      <w:r w:rsidRPr="00C474F8">
        <w:t xml:space="preserve">When using the </w:t>
      </w:r>
      <w:r w:rsidR="00AD1C7D">
        <w:t>API</w:t>
      </w:r>
      <w:r w:rsidRPr="00C474F8">
        <w:t>, you may not (or allow those acting on your behalf to):</w:t>
      </w:r>
    </w:p>
    <w:p w14:paraId="6F76DC07" w14:textId="2C843723" w:rsidR="00C474F8" w:rsidRPr="00C474F8" w:rsidRDefault="00C474F8" w:rsidP="00C474F8">
      <w:pPr>
        <w:numPr>
          <w:ilvl w:val="0"/>
          <w:numId w:val="2"/>
        </w:numPr>
        <w:spacing w:before="100" w:beforeAutospacing="1" w:after="100" w:afterAutospacing="1" w:line="240" w:lineRule="auto"/>
        <w:rPr>
          <w:rFonts w:ascii="Times New Roman" w:hAnsi="Times New Roman" w:cs="Times New Roman"/>
          <w:sz w:val="24"/>
          <w:szCs w:val="24"/>
        </w:rPr>
      </w:pPr>
      <w:r w:rsidRPr="00C474F8">
        <w:rPr>
          <w:rFonts w:ascii="Times New Roman" w:hAnsi="Times New Roman" w:cs="Times New Roman"/>
          <w:sz w:val="24"/>
          <w:szCs w:val="24"/>
        </w:rPr>
        <w:t xml:space="preserve">Sublicense an API for use by a third party. Consequently, you will not create an API Client that functions substantially the same as the </w:t>
      </w:r>
      <w:r w:rsidR="00AD1C7D">
        <w:rPr>
          <w:rFonts w:ascii="Times New Roman" w:hAnsi="Times New Roman" w:cs="Times New Roman"/>
          <w:sz w:val="24"/>
          <w:szCs w:val="24"/>
        </w:rPr>
        <w:t>API</w:t>
      </w:r>
      <w:r w:rsidRPr="00C474F8">
        <w:rPr>
          <w:rFonts w:ascii="Times New Roman" w:hAnsi="Times New Roman" w:cs="Times New Roman"/>
          <w:sz w:val="24"/>
          <w:szCs w:val="24"/>
        </w:rPr>
        <w:t xml:space="preserve"> and offer it for use by third parties.</w:t>
      </w:r>
    </w:p>
    <w:p w14:paraId="3DE3EB69" w14:textId="77777777" w:rsidR="00C474F8" w:rsidRPr="00C474F8" w:rsidRDefault="00C474F8" w:rsidP="00C474F8">
      <w:pPr>
        <w:numPr>
          <w:ilvl w:val="0"/>
          <w:numId w:val="2"/>
        </w:numPr>
        <w:spacing w:before="100" w:beforeAutospacing="1" w:after="100" w:afterAutospacing="1" w:line="240" w:lineRule="auto"/>
        <w:rPr>
          <w:rFonts w:ascii="Times New Roman" w:hAnsi="Times New Roman" w:cs="Times New Roman"/>
          <w:sz w:val="24"/>
          <w:szCs w:val="24"/>
        </w:rPr>
      </w:pPr>
      <w:r w:rsidRPr="00C474F8">
        <w:rPr>
          <w:rFonts w:ascii="Times New Roman" w:hAnsi="Times New Roman" w:cs="Times New Roman"/>
          <w:sz w:val="24"/>
          <w:szCs w:val="24"/>
        </w:rPr>
        <w:t>Perform an action with the</w:t>
      </w:r>
      <w:r w:rsidR="00991106">
        <w:rPr>
          <w:rFonts w:ascii="Times New Roman" w:hAnsi="Times New Roman" w:cs="Times New Roman"/>
          <w:sz w:val="24"/>
          <w:szCs w:val="24"/>
        </w:rPr>
        <w:t xml:space="preserve"> intent of introducing to SDC</w:t>
      </w:r>
      <w:r w:rsidRPr="00C474F8">
        <w:rPr>
          <w:rFonts w:ascii="Times New Roman" w:hAnsi="Times New Roman" w:cs="Times New Roman"/>
          <w:sz w:val="24"/>
          <w:szCs w:val="24"/>
        </w:rPr>
        <w:t xml:space="preserve"> products and services any viruses, worms, defects, Trojan horses, malware, or any items of a destructive nature.</w:t>
      </w:r>
    </w:p>
    <w:p w14:paraId="6BCAE027" w14:textId="77777777" w:rsidR="00C474F8" w:rsidRPr="00C474F8" w:rsidRDefault="00C474F8" w:rsidP="00C474F8">
      <w:pPr>
        <w:numPr>
          <w:ilvl w:val="0"/>
          <w:numId w:val="2"/>
        </w:numPr>
        <w:spacing w:before="100" w:beforeAutospacing="1" w:after="100" w:afterAutospacing="1" w:line="240" w:lineRule="auto"/>
        <w:rPr>
          <w:rFonts w:ascii="Times New Roman" w:hAnsi="Times New Roman" w:cs="Times New Roman"/>
          <w:sz w:val="24"/>
          <w:szCs w:val="24"/>
        </w:rPr>
      </w:pPr>
      <w:r w:rsidRPr="00C474F8">
        <w:rPr>
          <w:rFonts w:ascii="Times New Roman" w:hAnsi="Times New Roman" w:cs="Times New Roman"/>
          <w:sz w:val="24"/>
          <w:szCs w:val="24"/>
        </w:rPr>
        <w:t>Defame, abuse, harass, stalk, or threaten others.</w:t>
      </w:r>
    </w:p>
    <w:p w14:paraId="61061D2B" w14:textId="3598AF55" w:rsidR="00C474F8" w:rsidRPr="00C474F8" w:rsidRDefault="00C474F8" w:rsidP="00C474F8">
      <w:pPr>
        <w:numPr>
          <w:ilvl w:val="0"/>
          <w:numId w:val="2"/>
        </w:numPr>
        <w:spacing w:before="100" w:beforeAutospacing="1" w:after="100" w:afterAutospacing="1" w:line="240" w:lineRule="auto"/>
        <w:rPr>
          <w:rFonts w:ascii="Times New Roman" w:hAnsi="Times New Roman" w:cs="Times New Roman"/>
          <w:sz w:val="24"/>
          <w:szCs w:val="24"/>
        </w:rPr>
      </w:pPr>
      <w:r w:rsidRPr="00C474F8">
        <w:rPr>
          <w:rFonts w:ascii="Times New Roman" w:hAnsi="Times New Roman" w:cs="Times New Roman"/>
          <w:sz w:val="24"/>
          <w:szCs w:val="24"/>
        </w:rPr>
        <w:t xml:space="preserve">Interfere with or disrupt the </w:t>
      </w:r>
      <w:r w:rsidR="00AD1C7D">
        <w:rPr>
          <w:rFonts w:ascii="Times New Roman" w:hAnsi="Times New Roman" w:cs="Times New Roman"/>
          <w:sz w:val="24"/>
          <w:szCs w:val="24"/>
        </w:rPr>
        <w:t>API</w:t>
      </w:r>
      <w:r w:rsidRPr="00C474F8">
        <w:rPr>
          <w:rFonts w:ascii="Times New Roman" w:hAnsi="Times New Roman" w:cs="Times New Roman"/>
          <w:sz w:val="24"/>
          <w:szCs w:val="24"/>
        </w:rPr>
        <w:t xml:space="preserve"> or the servers or networks providing the </w:t>
      </w:r>
      <w:r w:rsidR="00AD1C7D">
        <w:rPr>
          <w:rFonts w:ascii="Times New Roman" w:hAnsi="Times New Roman" w:cs="Times New Roman"/>
          <w:sz w:val="24"/>
          <w:szCs w:val="24"/>
        </w:rPr>
        <w:t>API</w:t>
      </w:r>
      <w:r w:rsidRPr="00C474F8">
        <w:rPr>
          <w:rFonts w:ascii="Times New Roman" w:hAnsi="Times New Roman" w:cs="Times New Roman"/>
          <w:sz w:val="24"/>
          <w:szCs w:val="24"/>
        </w:rPr>
        <w:t>.</w:t>
      </w:r>
    </w:p>
    <w:p w14:paraId="4299F521" w14:textId="77777777" w:rsidR="00C474F8" w:rsidRPr="00C474F8" w:rsidRDefault="00C474F8" w:rsidP="00C474F8">
      <w:pPr>
        <w:numPr>
          <w:ilvl w:val="0"/>
          <w:numId w:val="2"/>
        </w:numPr>
        <w:spacing w:before="100" w:beforeAutospacing="1" w:after="100" w:afterAutospacing="1" w:line="240" w:lineRule="auto"/>
        <w:rPr>
          <w:rFonts w:ascii="Times New Roman" w:hAnsi="Times New Roman" w:cs="Times New Roman"/>
          <w:sz w:val="24"/>
          <w:szCs w:val="24"/>
        </w:rPr>
      </w:pPr>
      <w:r w:rsidRPr="00C474F8">
        <w:rPr>
          <w:rFonts w:ascii="Times New Roman" w:hAnsi="Times New Roman" w:cs="Times New Roman"/>
          <w:sz w:val="24"/>
          <w:szCs w:val="24"/>
        </w:rPr>
        <w:t>Promote or facilitate unlawful online gambling or disruptive commercial messages or advertisements.</w:t>
      </w:r>
    </w:p>
    <w:p w14:paraId="275DCC28" w14:textId="77777777" w:rsidR="00C474F8" w:rsidRPr="00991106" w:rsidRDefault="00C474F8" w:rsidP="00991106">
      <w:pPr>
        <w:numPr>
          <w:ilvl w:val="0"/>
          <w:numId w:val="2"/>
        </w:numPr>
        <w:spacing w:before="100" w:beforeAutospacing="1" w:after="100" w:afterAutospacing="1" w:line="240" w:lineRule="auto"/>
        <w:rPr>
          <w:rFonts w:ascii="Times New Roman" w:hAnsi="Times New Roman" w:cs="Times New Roman"/>
          <w:sz w:val="24"/>
          <w:szCs w:val="24"/>
        </w:rPr>
      </w:pPr>
      <w:r w:rsidRPr="00C474F8">
        <w:rPr>
          <w:rFonts w:ascii="Times New Roman" w:hAnsi="Times New Roman" w:cs="Times New Roman"/>
          <w:sz w:val="24"/>
          <w:szCs w:val="24"/>
        </w:rPr>
        <w:t>Reverse engineer or attempt to extract the source code from any API or any related software, except to the extent that this restriction is expressly prohibited by applicable law.</w:t>
      </w:r>
    </w:p>
    <w:p w14:paraId="546DD3DA" w14:textId="77777777" w:rsidR="00C474F8" w:rsidRPr="00C474F8" w:rsidRDefault="00C474F8" w:rsidP="00C474F8">
      <w:pPr>
        <w:numPr>
          <w:ilvl w:val="0"/>
          <w:numId w:val="2"/>
        </w:numPr>
        <w:spacing w:before="100" w:beforeAutospacing="1" w:after="100" w:afterAutospacing="1" w:line="240" w:lineRule="auto"/>
        <w:rPr>
          <w:rFonts w:ascii="Times New Roman" w:hAnsi="Times New Roman" w:cs="Times New Roman"/>
          <w:sz w:val="24"/>
          <w:szCs w:val="24"/>
        </w:rPr>
      </w:pPr>
      <w:r w:rsidRPr="00C474F8">
        <w:rPr>
          <w:rFonts w:ascii="Times New Roman" w:hAnsi="Times New Roman" w:cs="Times New Roman"/>
          <w:sz w:val="24"/>
          <w:szCs w:val="24"/>
        </w:rPr>
        <w:t>Remo</w:t>
      </w:r>
      <w:r w:rsidR="00991106">
        <w:rPr>
          <w:rFonts w:ascii="Times New Roman" w:hAnsi="Times New Roman" w:cs="Times New Roman"/>
          <w:sz w:val="24"/>
          <w:szCs w:val="24"/>
        </w:rPr>
        <w:t>ve, obscure, or alter any SDC</w:t>
      </w:r>
      <w:r w:rsidRPr="00C474F8">
        <w:rPr>
          <w:rFonts w:ascii="Times New Roman" w:hAnsi="Times New Roman" w:cs="Times New Roman"/>
          <w:sz w:val="24"/>
          <w:szCs w:val="24"/>
        </w:rPr>
        <w:t xml:space="preserve"> terms of service or any links to or notices of those terms.</w:t>
      </w:r>
    </w:p>
    <w:p w14:paraId="14652A50" w14:textId="77777777" w:rsidR="00C474F8" w:rsidRPr="00C474F8" w:rsidRDefault="00C474F8" w:rsidP="00C474F8">
      <w:pPr>
        <w:pStyle w:val="Heading3"/>
        <w:rPr>
          <w:sz w:val="24"/>
          <w:szCs w:val="24"/>
        </w:rPr>
      </w:pPr>
      <w:r w:rsidRPr="00C474F8">
        <w:rPr>
          <w:sz w:val="24"/>
          <w:szCs w:val="24"/>
        </w:rPr>
        <w:t xml:space="preserve">b. </w:t>
      </w:r>
      <w:r w:rsidR="00455F4C">
        <w:rPr>
          <w:sz w:val="24"/>
          <w:szCs w:val="24"/>
        </w:rPr>
        <w:t xml:space="preserve"> </w:t>
      </w:r>
      <w:r w:rsidRPr="00C474F8">
        <w:rPr>
          <w:sz w:val="24"/>
          <w:szCs w:val="24"/>
        </w:rPr>
        <w:t>Confidential Matters</w:t>
      </w:r>
    </w:p>
    <w:p w14:paraId="2A2A4175" w14:textId="5CDB3585" w:rsidR="00C474F8" w:rsidRPr="00C474F8" w:rsidRDefault="00C474F8" w:rsidP="00C474F8">
      <w:pPr>
        <w:numPr>
          <w:ilvl w:val="0"/>
          <w:numId w:val="3"/>
        </w:numPr>
        <w:spacing w:before="100" w:beforeAutospacing="1" w:after="100" w:afterAutospacing="1" w:line="240" w:lineRule="auto"/>
        <w:rPr>
          <w:rFonts w:ascii="Times New Roman" w:hAnsi="Times New Roman" w:cs="Times New Roman"/>
          <w:sz w:val="24"/>
          <w:szCs w:val="24"/>
        </w:rPr>
      </w:pPr>
      <w:r w:rsidRPr="00C474F8">
        <w:rPr>
          <w:rFonts w:ascii="Times New Roman" w:hAnsi="Times New Roman" w:cs="Times New Roman"/>
          <w:sz w:val="24"/>
          <w:szCs w:val="24"/>
        </w:rPr>
        <w:t>Our communications to you</w:t>
      </w:r>
      <w:r w:rsidR="00991106">
        <w:rPr>
          <w:rFonts w:ascii="Times New Roman" w:hAnsi="Times New Roman" w:cs="Times New Roman"/>
          <w:sz w:val="24"/>
          <w:szCs w:val="24"/>
        </w:rPr>
        <w:t xml:space="preserve"> and our </w:t>
      </w:r>
      <w:r w:rsidR="00AD1C7D">
        <w:rPr>
          <w:rFonts w:ascii="Times New Roman" w:hAnsi="Times New Roman" w:cs="Times New Roman"/>
          <w:sz w:val="24"/>
          <w:szCs w:val="24"/>
        </w:rPr>
        <w:t>API</w:t>
      </w:r>
      <w:r w:rsidR="00991106">
        <w:rPr>
          <w:rFonts w:ascii="Times New Roman" w:hAnsi="Times New Roman" w:cs="Times New Roman"/>
          <w:sz w:val="24"/>
          <w:szCs w:val="24"/>
        </w:rPr>
        <w:t xml:space="preserve"> may contain SDC</w:t>
      </w:r>
      <w:r w:rsidRPr="00C474F8">
        <w:rPr>
          <w:rFonts w:ascii="Times New Roman" w:hAnsi="Times New Roman" w:cs="Times New Roman"/>
          <w:sz w:val="24"/>
          <w:szCs w:val="24"/>
        </w:rPr>
        <w:t xml:space="preserve"> confidential information. </w:t>
      </w:r>
      <w:r w:rsidR="00991106">
        <w:rPr>
          <w:rFonts w:ascii="Times New Roman" w:hAnsi="Times New Roman" w:cs="Times New Roman"/>
          <w:sz w:val="24"/>
          <w:szCs w:val="24"/>
        </w:rPr>
        <w:t>SDC</w:t>
      </w:r>
      <w:r w:rsidR="00AD1C7D">
        <w:rPr>
          <w:rFonts w:ascii="Times New Roman" w:hAnsi="Times New Roman" w:cs="Times New Roman"/>
          <w:sz w:val="24"/>
          <w:szCs w:val="24"/>
        </w:rPr>
        <w:t xml:space="preserve"> </w:t>
      </w:r>
      <w:r w:rsidRPr="00C474F8">
        <w:rPr>
          <w:rFonts w:ascii="Times New Roman" w:hAnsi="Times New Roman" w:cs="Times New Roman"/>
          <w:sz w:val="24"/>
          <w:szCs w:val="24"/>
        </w:rPr>
        <w:t xml:space="preserve">confidential information includes any materials, communications, and information that are marked confidential or that would normally be considered confidential under the circumstances. If you receive any such information, then you will not disclose it to any third party without </w:t>
      </w:r>
      <w:r w:rsidR="00991106">
        <w:rPr>
          <w:rFonts w:ascii="Times New Roman" w:hAnsi="Times New Roman" w:cs="Times New Roman"/>
          <w:sz w:val="24"/>
          <w:szCs w:val="24"/>
        </w:rPr>
        <w:t>SDC</w:t>
      </w:r>
      <w:r w:rsidRPr="00C474F8">
        <w:rPr>
          <w:rFonts w:ascii="Times New Roman" w:hAnsi="Times New Roman" w:cs="Times New Roman"/>
          <w:sz w:val="24"/>
          <w:szCs w:val="24"/>
        </w:rPr>
        <w:t xml:space="preserve">'s prior written consent. </w:t>
      </w:r>
      <w:r w:rsidR="00991106">
        <w:rPr>
          <w:rFonts w:ascii="Times New Roman" w:hAnsi="Times New Roman" w:cs="Times New Roman"/>
          <w:sz w:val="24"/>
          <w:szCs w:val="24"/>
        </w:rPr>
        <w:t>SDC</w:t>
      </w:r>
      <w:r w:rsidRPr="00C474F8">
        <w:rPr>
          <w:rFonts w:ascii="Times New Roman" w:hAnsi="Times New Roman" w:cs="Times New Roman"/>
          <w:sz w:val="24"/>
          <w:szCs w:val="24"/>
        </w:rPr>
        <w:t xml:space="preserve"> confidential information does not include information that you independently developed, that was rightfully given to you by a third party without confidentiality obligation, or that becomes public through no fault of your own. You may disclose </w:t>
      </w:r>
      <w:r w:rsidR="00991106">
        <w:rPr>
          <w:rFonts w:ascii="Times New Roman" w:hAnsi="Times New Roman" w:cs="Times New Roman"/>
          <w:sz w:val="24"/>
          <w:szCs w:val="24"/>
        </w:rPr>
        <w:t>SDC</w:t>
      </w:r>
      <w:r w:rsidRPr="00C474F8">
        <w:rPr>
          <w:rFonts w:ascii="Times New Roman" w:hAnsi="Times New Roman" w:cs="Times New Roman"/>
          <w:sz w:val="24"/>
          <w:szCs w:val="24"/>
        </w:rPr>
        <w:t xml:space="preserve"> confidential information when compelled to do so by law if you provide us reasonable prior notice, unless a court orders that we not receive notice.</w:t>
      </w:r>
    </w:p>
    <w:p w14:paraId="321DEB1D" w14:textId="77777777" w:rsidR="00C474F8" w:rsidRPr="00C474F8" w:rsidRDefault="00455F4C" w:rsidP="00C474F8">
      <w:pPr>
        <w:pStyle w:val="Heading2"/>
        <w:rPr>
          <w:sz w:val="24"/>
          <w:szCs w:val="24"/>
        </w:rPr>
      </w:pPr>
      <w:r>
        <w:rPr>
          <w:sz w:val="24"/>
          <w:szCs w:val="24"/>
        </w:rPr>
        <w:t>Section 4</w:t>
      </w:r>
      <w:r w:rsidR="00C474F8" w:rsidRPr="00C474F8">
        <w:rPr>
          <w:sz w:val="24"/>
          <w:szCs w:val="24"/>
        </w:rPr>
        <w:t>: Content</w:t>
      </w:r>
    </w:p>
    <w:p w14:paraId="40D1878F" w14:textId="60A1190A" w:rsidR="00C474F8" w:rsidRPr="00C474F8" w:rsidRDefault="00C474F8" w:rsidP="00C474F8">
      <w:pPr>
        <w:pStyle w:val="Heading3"/>
        <w:rPr>
          <w:sz w:val="24"/>
          <w:szCs w:val="24"/>
        </w:rPr>
      </w:pPr>
      <w:r w:rsidRPr="00C474F8">
        <w:rPr>
          <w:sz w:val="24"/>
          <w:szCs w:val="24"/>
        </w:rPr>
        <w:t xml:space="preserve">a. Content Accessible Through our </w:t>
      </w:r>
      <w:r w:rsidR="00AD1C7D">
        <w:rPr>
          <w:sz w:val="24"/>
          <w:szCs w:val="24"/>
        </w:rPr>
        <w:t>API</w:t>
      </w:r>
    </w:p>
    <w:p w14:paraId="414A527D" w14:textId="6E455DE6" w:rsidR="00C474F8" w:rsidRPr="00C474F8" w:rsidRDefault="009C6823" w:rsidP="00C474F8">
      <w:pPr>
        <w:pStyle w:val="NormalWeb"/>
      </w:pPr>
      <w:r>
        <w:lastRenderedPageBreak/>
        <w:t>C</w:t>
      </w:r>
      <w:r w:rsidR="00C474F8" w:rsidRPr="00C474F8">
        <w:t xml:space="preserve">ontent accessible through our </w:t>
      </w:r>
      <w:r w:rsidR="00AD1C7D">
        <w:t>API</w:t>
      </w:r>
      <w:r w:rsidR="00C474F8" w:rsidRPr="00C474F8">
        <w:t xml:space="preserve"> may be subject to intellectual property rights, and, if so, you may not use it unless you are licensed to do so by the owner of that content or are otherwise permitted by law. Your access to the content provided by the API may be restricted, limited, or filtered in accordance with applicable law, regulation, and policy.</w:t>
      </w:r>
    </w:p>
    <w:p w14:paraId="672EE346" w14:textId="77777777" w:rsidR="00C474F8" w:rsidRPr="00C474F8" w:rsidRDefault="00455F4C" w:rsidP="00C474F8">
      <w:pPr>
        <w:pStyle w:val="Heading2"/>
        <w:rPr>
          <w:sz w:val="24"/>
          <w:szCs w:val="24"/>
        </w:rPr>
      </w:pPr>
      <w:bookmarkStart w:id="0" w:name="_GoBack"/>
      <w:bookmarkEnd w:id="0"/>
      <w:r>
        <w:rPr>
          <w:sz w:val="24"/>
          <w:szCs w:val="24"/>
        </w:rPr>
        <w:t>Section 5</w:t>
      </w:r>
      <w:r w:rsidR="00C474F8" w:rsidRPr="00C474F8">
        <w:rPr>
          <w:sz w:val="24"/>
          <w:szCs w:val="24"/>
        </w:rPr>
        <w:t xml:space="preserve">: </w:t>
      </w:r>
      <w:r w:rsidR="00663C74">
        <w:rPr>
          <w:sz w:val="24"/>
          <w:szCs w:val="24"/>
        </w:rPr>
        <w:t>Publicity; Promotion</w:t>
      </w:r>
    </w:p>
    <w:p w14:paraId="0CD1F071" w14:textId="77777777" w:rsidR="00C474F8" w:rsidRPr="00C474F8" w:rsidRDefault="00663C74" w:rsidP="00C474F8">
      <w:pPr>
        <w:pStyle w:val="Heading3"/>
        <w:rPr>
          <w:sz w:val="24"/>
          <w:szCs w:val="24"/>
        </w:rPr>
      </w:pPr>
      <w:r>
        <w:rPr>
          <w:sz w:val="24"/>
          <w:szCs w:val="24"/>
        </w:rPr>
        <w:t>a</w:t>
      </w:r>
      <w:r w:rsidR="00C474F8" w:rsidRPr="00C474F8">
        <w:rPr>
          <w:sz w:val="24"/>
          <w:szCs w:val="24"/>
        </w:rPr>
        <w:t>. Publicity</w:t>
      </w:r>
    </w:p>
    <w:p w14:paraId="6D01C3C3" w14:textId="4175824A" w:rsidR="00C474F8" w:rsidRPr="00C474F8" w:rsidRDefault="00C474F8" w:rsidP="00C474F8">
      <w:pPr>
        <w:pStyle w:val="NormalWeb"/>
      </w:pPr>
      <w:r w:rsidRPr="00C474F8">
        <w:t xml:space="preserve">You will not make any statement regarding your use of </w:t>
      </w:r>
      <w:r w:rsidR="00AD1C7D">
        <w:t>the</w:t>
      </w:r>
      <w:r w:rsidR="00AD1C7D" w:rsidRPr="00C474F8">
        <w:t xml:space="preserve"> </w:t>
      </w:r>
      <w:r w:rsidRPr="00C474F8">
        <w:t>API which suggests partnership with, sponsors</w:t>
      </w:r>
      <w:r w:rsidR="00663C74">
        <w:t>hip by, or endorsement by SDC</w:t>
      </w:r>
      <w:r w:rsidRPr="00C474F8">
        <w:t xml:space="preserve"> without </w:t>
      </w:r>
      <w:r w:rsidR="00663C74">
        <w:t>SDC</w:t>
      </w:r>
      <w:r w:rsidRPr="00C474F8">
        <w:t>'s prior written approval.</w:t>
      </w:r>
    </w:p>
    <w:p w14:paraId="77C01030" w14:textId="77777777" w:rsidR="00C474F8" w:rsidRPr="00C474F8" w:rsidRDefault="00663C74" w:rsidP="00C474F8">
      <w:pPr>
        <w:pStyle w:val="Heading3"/>
        <w:rPr>
          <w:sz w:val="24"/>
          <w:szCs w:val="24"/>
        </w:rPr>
      </w:pPr>
      <w:r>
        <w:rPr>
          <w:sz w:val="24"/>
          <w:szCs w:val="24"/>
        </w:rPr>
        <w:t>b</w:t>
      </w:r>
      <w:r w:rsidR="00C474F8" w:rsidRPr="00C474F8">
        <w:rPr>
          <w:sz w:val="24"/>
          <w:szCs w:val="24"/>
        </w:rPr>
        <w:t>. Promotional and Marketing Use</w:t>
      </w:r>
    </w:p>
    <w:p w14:paraId="1E3A077D" w14:textId="54141E95" w:rsidR="00C474F8" w:rsidRPr="00C474F8" w:rsidRDefault="00C474F8" w:rsidP="00C474F8">
      <w:pPr>
        <w:pStyle w:val="NormalWeb"/>
      </w:pPr>
      <w:r w:rsidRPr="00C474F8">
        <w:t xml:space="preserve">In the course of promoting, marketing, or demonstrating the </w:t>
      </w:r>
      <w:r w:rsidR="00AD1C7D">
        <w:t>API</w:t>
      </w:r>
      <w:r w:rsidRPr="00C474F8">
        <w:t xml:space="preserve"> you are</w:t>
      </w:r>
      <w:r w:rsidR="00663C74">
        <w:t xml:space="preserve"> using and the associated SDC</w:t>
      </w:r>
      <w:r w:rsidRPr="00C474F8">
        <w:t xml:space="preserve"> products, </w:t>
      </w:r>
      <w:r w:rsidR="00663C74">
        <w:t>SDC</w:t>
      </w:r>
      <w:r w:rsidR="004E5B59">
        <w:t xml:space="preserve"> </w:t>
      </w:r>
      <w:r w:rsidRPr="00C474F8">
        <w:t>may produce and distribute incidental depictions, including screenshots, video</w:t>
      </w:r>
      <w:r w:rsidR="00663C74">
        <w:t>, or other content from your API</w:t>
      </w:r>
      <w:r w:rsidRPr="00C474F8">
        <w:t xml:space="preserve"> Client, and may use your company or product name. You grant us all necessary rights for the above purposes.</w:t>
      </w:r>
    </w:p>
    <w:p w14:paraId="384A3D83" w14:textId="77777777" w:rsidR="00C474F8" w:rsidRPr="00C474F8" w:rsidRDefault="00BA13C5" w:rsidP="00C474F8">
      <w:pPr>
        <w:pStyle w:val="Heading2"/>
        <w:rPr>
          <w:sz w:val="24"/>
          <w:szCs w:val="24"/>
        </w:rPr>
      </w:pPr>
      <w:r>
        <w:rPr>
          <w:sz w:val="24"/>
          <w:szCs w:val="24"/>
        </w:rPr>
        <w:t>Section 7</w:t>
      </w:r>
      <w:r w:rsidR="00C474F8" w:rsidRPr="00C474F8">
        <w:rPr>
          <w:sz w:val="24"/>
          <w:szCs w:val="24"/>
        </w:rPr>
        <w:t>: Termination</w:t>
      </w:r>
    </w:p>
    <w:p w14:paraId="132690A7" w14:textId="77777777" w:rsidR="00C474F8" w:rsidRPr="00C474F8" w:rsidRDefault="00C474F8" w:rsidP="00C474F8">
      <w:pPr>
        <w:pStyle w:val="Heading3"/>
        <w:rPr>
          <w:sz w:val="24"/>
          <w:szCs w:val="24"/>
        </w:rPr>
      </w:pPr>
      <w:r w:rsidRPr="00C474F8">
        <w:rPr>
          <w:sz w:val="24"/>
          <w:szCs w:val="24"/>
        </w:rPr>
        <w:t>a. Termination</w:t>
      </w:r>
    </w:p>
    <w:p w14:paraId="498803C6" w14:textId="0DB6F96F" w:rsidR="00C474F8" w:rsidRPr="00C474F8" w:rsidRDefault="00C474F8" w:rsidP="00C474F8">
      <w:pPr>
        <w:pStyle w:val="NormalWeb"/>
      </w:pPr>
      <w:r w:rsidRPr="00C474F8">
        <w:t xml:space="preserve">You may stop using our </w:t>
      </w:r>
      <w:r w:rsidR="00AD1C7D">
        <w:t>API</w:t>
      </w:r>
      <w:r w:rsidRPr="00C474F8">
        <w:t xml:space="preserve"> at any time with or without notice. Further, if you want to terminate th</w:t>
      </w:r>
      <w:r w:rsidR="004E5B59">
        <w:t>e Terms, you must provide SDC</w:t>
      </w:r>
      <w:r w:rsidRPr="00C474F8">
        <w:t xml:space="preserve"> with prior written notice and upon termination, cease your use of the applicable </w:t>
      </w:r>
      <w:r w:rsidR="00AD1C7D">
        <w:t>API</w:t>
      </w:r>
      <w:r w:rsidRPr="00C474F8">
        <w:t xml:space="preserve">. </w:t>
      </w:r>
      <w:r w:rsidR="004E5B59">
        <w:t>SDC</w:t>
      </w:r>
      <w:r w:rsidRPr="00C474F8">
        <w:t xml:space="preserve"> reserves the right to terminate the Terms with you or discontinue the </w:t>
      </w:r>
      <w:r w:rsidR="00AD1C7D">
        <w:t>API</w:t>
      </w:r>
      <w:r w:rsidRPr="00C474F8">
        <w:t xml:space="preserve"> or any portion or feature or your access thereto for any reason and at any time without liability or other obligation to you.</w:t>
      </w:r>
    </w:p>
    <w:p w14:paraId="0DEAB518" w14:textId="37DCFF0E" w:rsidR="00C474F8" w:rsidRPr="00C474F8" w:rsidRDefault="00BA13C5" w:rsidP="00C474F8">
      <w:pPr>
        <w:pStyle w:val="Heading2"/>
        <w:rPr>
          <w:sz w:val="24"/>
          <w:szCs w:val="24"/>
        </w:rPr>
      </w:pPr>
      <w:r>
        <w:rPr>
          <w:sz w:val="24"/>
          <w:szCs w:val="24"/>
        </w:rPr>
        <w:t>Section 8</w:t>
      </w:r>
      <w:r w:rsidR="00C474F8" w:rsidRPr="00C474F8">
        <w:rPr>
          <w:sz w:val="24"/>
          <w:szCs w:val="24"/>
        </w:rPr>
        <w:t xml:space="preserve">: Liability for our </w:t>
      </w:r>
      <w:r w:rsidR="00AD1C7D">
        <w:rPr>
          <w:sz w:val="24"/>
          <w:szCs w:val="24"/>
        </w:rPr>
        <w:t>API</w:t>
      </w:r>
    </w:p>
    <w:p w14:paraId="00320E8C" w14:textId="77777777" w:rsidR="00C474F8" w:rsidRPr="00C474F8" w:rsidRDefault="00C474F8" w:rsidP="00C474F8">
      <w:pPr>
        <w:pStyle w:val="Heading3"/>
        <w:rPr>
          <w:sz w:val="24"/>
          <w:szCs w:val="24"/>
        </w:rPr>
      </w:pPr>
      <w:r w:rsidRPr="00C474F8">
        <w:rPr>
          <w:sz w:val="24"/>
          <w:szCs w:val="24"/>
        </w:rPr>
        <w:t>a. WARRANTIES</w:t>
      </w:r>
    </w:p>
    <w:p w14:paraId="1B64C683" w14:textId="64775BB7" w:rsidR="00C474F8" w:rsidRPr="00C474F8" w:rsidRDefault="00C474F8" w:rsidP="00C474F8">
      <w:pPr>
        <w:pStyle w:val="NormalWeb"/>
      </w:pPr>
      <w:r w:rsidRPr="00C474F8">
        <w:t xml:space="preserve">EXCEPT AS EXPRESSLY SET OUT IN THE TERMS, NEITHER </w:t>
      </w:r>
      <w:r w:rsidR="004E5B59">
        <w:t>SDC</w:t>
      </w:r>
      <w:r w:rsidRPr="00C474F8">
        <w:t xml:space="preserve"> NOR ITS SUPPLIERS OR DISTRIBUTORS MAKE ANY SPECIFIC PROMISES ABOUT THE </w:t>
      </w:r>
      <w:r w:rsidR="00AD1C7D">
        <w:t>API</w:t>
      </w:r>
      <w:r w:rsidRPr="00C474F8">
        <w:t xml:space="preserve">. FOR EXAMPLE, WE DON'T MAKE ANY COMMITMENTS ABOUT THE CONTENT ACCESSED THROUGH THE </w:t>
      </w:r>
      <w:r w:rsidR="00AD1C7D">
        <w:t>API</w:t>
      </w:r>
      <w:r w:rsidRPr="00C474F8">
        <w:t xml:space="preserve">, THE SPECIFIC FUNCTIONS OF THE </w:t>
      </w:r>
      <w:r w:rsidR="00AD1C7D">
        <w:t>API</w:t>
      </w:r>
      <w:r w:rsidRPr="00C474F8">
        <w:t xml:space="preserve">, OR THEIR RELIABILITY, AVAILABILITY, OR ABILITY TO MEET YOUR NEEDS. WE PROVIDE THE </w:t>
      </w:r>
      <w:r w:rsidR="00AD1C7D">
        <w:t>API</w:t>
      </w:r>
      <w:r w:rsidRPr="00C474F8">
        <w:t xml:space="preserve"> "AS IS".</w:t>
      </w:r>
    </w:p>
    <w:p w14:paraId="0420452B" w14:textId="77777777" w:rsidR="00C474F8" w:rsidRPr="00C474F8" w:rsidRDefault="00C474F8" w:rsidP="00C474F8">
      <w:pPr>
        <w:pStyle w:val="NormalWeb"/>
      </w:pPr>
      <w:r w:rsidRPr="00C474F8">
        <w:t>SOME JURISDICTIONS PROVIDE FOR CERTAIN WARRANTIES, LIKE THE IMPLIED WARRANTY OF MERCHANTABILITY, FITNESS FOR A PARTICULAR PURPOSE, AND NON-INFRINGEMENT. EXCEPT AS EXPRESSLY PROVIDED FOR IN THE TERMS, TO THE EXTENT PERMITTED BY LAW, WE EXCLUDE ALL WARRANTIES, GUARANTEES, CONDITIONS, REPRESENTATIONS, AND UNDERTAKINGS.</w:t>
      </w:r>
    </w:p>
    <w:p w14:paraId="650A3F9C" w14:textId="77777777" w:rsidR="00C474F8" w:rsidRPr="00C474F8" w:rsidRDefault="00C474F8" w:rsidP="00C474F8">
      <w:pPr>
        <w:pStyle w:val="Heading3"/>
        <w:rPr>
          <w:sz w:val="24"/>
          <w:szCs w:val="24"/>
        </w:rPr>
      </w:pPr>
      <w:r w:rsidRPr="00C474F8">
        <w:rPr>
          <w:sz w:val="24"/>
          <w:szCs w:val="24"/>
        </w:rPr>
        <w:lastRenderedPageBreak/>
        <w:t>b. LIMITATION OF LIABILITY</w:t>
      </w:r>
    </w:p>
    <w:p w14:paraId="55373E54" w14:textId="77777777" w:rsidR="00C474F8" w:rsidRPr="00C474F8" w:rsidRDefault="004E5B59" w:rsidP="00C474F8">
      <w:pPr>
        <w:pStyle w:val="NormalWeb"/>
      </w:pPr>
      <w:r>
        <w:t>WHEN PERMITTED BY LAW, SDC</w:t>
      </w:r>
      <w:r w:rsidR="00C474F8" w:rsidRPr="00C474F8">
        <w:t xml:space="preserve">, AND </w:t>
      </w:r>
      <w:r>
        <w:t>SDC</w:t>
      </w:r>
      <w:r w:rsidR="00C474F8" w:rsidRPr="00C474F8">
        <w:t>'S SUPPLIERS AND DISTRIBUTORS, WILL NOT BE RESPONSIBLE FOR LOST PROFITS, REVENUES, OR DATA; FINANCIAL LOSSES; OR INDIRECT, SPECIAL, CONSEQUENTIAL, EXEMPLARY, OR PUNITIVE DAMAGES.</w:t>
      </w:r>
    </w:p>
    <w:p w14:paraId="435F039E" w14:textId="5B8D73B9" w:rsidR="00C474F8" w:rsidRPr="00C474F8" w:rsidRDefault="00C474F8" w:rsidP="00C474F8">
      <w:pPr>
        <w:pStyle w:val="NormalWeb"/>
      </w:pPr>
      <w:r w:rsidRPr="00C474F8">
        <w:t xml:space="preserve">TO THE EXTENT PERMITTED BY LAW, THE TOTAL LIABILITY OF </w:t>
      </w:r>
      <w:r w:rsidR="004E5B59">
        <w:t>SDC</w:t>
      </w:r>
      <w:r w:rsidRPr="00C474F8">
        <w:t xml:space="preserve">, AND ITS SUPPLIERS AND DISTRIBUTORS, FOR ANY CLAIM UNDER THE TERMS, INCLUDING FOR ANY IMPLIED WARRANTIES, IS LIMITED TO THE AMOUNT YOU PAID US TO USE THE APPLICABLE </w:t>
      </w:r>
      <w:r w:rsidR="00AD1C7D">
        <w:t>API</w:t>
      </w:r>
      <w:r w:rsidRPr="00C474F8">
        <w:t xml:space="preserve"> (OR, IF WE CHOOSE, TO SUPPLYING YOU THE </w:t>
      </w:r>
      <w:r w:rsidR="00AD1C7D">
        <w:t>API</w:t>
      </w:r>
      <w:r w:rsidRPr="00C474F8">
        <w:t xml:space="preserve"> AGAIN) DURING THE SIX MONTHS PRIOR TO THE EVENT GIVING RISE TO THE LIABILITY.</w:t>
      </w:r>
    </w:p>
    <w:p w14:paraId="2F1A9BD7" w14:textId="77777777" w:rsidR="00C474F8" w:rsidRPr="00C474F8" w:rsidRDefault="00C474F8" w:rsidP="00C474F8">
      <w:pPr>
        <w:pStyle w:val="NormalWeb"/>
      </w:pPr>
      <w:r w:rsidRPr="00C474F8">
        <w:t xml:space="preserve">IN ALL CASES, </w:t>
      </w:r>
      <w:r w:rsidR="004E5B59">
        <w:t>SDC,</w:t>
      </w:r>
      <w:r w:rsidRPr="00C474F8">
        <w:t xml:space="preserve"> AND ITS SUPPLIERS AND DISTRIBUTORS, WILL NOT BE LIABLE FOR ANY EXPENSE, LOSS, OR DAMAGE THAT IS NOT REASONABLY FORESEEABLE.</w:t>
      </w:r>
    </w:p>
    <w:p w14:paraId="2AD95FF9" w14:textId="77777777" w:rsidR="00C474F8" w:rsidRPr="00C474F8" w:rsidRDefault="00C474F8" w:rsidP="00C474F8">
      <w:pPr>
        <w:pStyle w:val="Heading3"/>
        <w:rPr>
          <w:sz w:val="24"/>
          <w:szCs w:val="24"/>
        </w:rPr>
      </w:pPr>
      <w:r w:rsidRPr="00C474F8">
        <w:rPr>
          <w:sz w:val="24"/>
          <w:szCs w:val="24"/>
        </w:rPr>
        <w:t>c. Indemnification</w:t>
      </w:r>
    </w:p>
    <w:p w14:paraId="70439744" w14:textId="5C9D5FD0" w:rsidR="00C474F8" w:rsidRPr="00C474F8" w:rsidRDefault="00C474F8" w:rsidP="00C474F8">
      <w:pPr>
        <w:pStyle w:val="NormalWeb"/>
      </w:pPr>
      <w:r w:rsidRPr="00C474F8">
        <w:t xml:space="preserve">Unless prohibited by applicable law, if you are a business, you will defend and indemnify </w:t>
      </w:r>
      <w:r w:rsidR="004E5B59">
        <w:t>SDC</w:t>
      </w:r>
      <w:r w:rsidRPr="00C474F8">
        <w:t>, and its affiliates, directors, officers, employees, and users, against all liabilities, damages, losses, costs, fees (including legal fees), and expenses relating to any allegation or third-party legal proceeding to the extent arising from</w:t>
      </w:r>
      <w:r w:rsidR="00BC3CA4">
        <w:t xml:space="preserve"> your use of the API.</w:t>
      </w:r>
    </w:p>
    <w:p w14:paraId="5519E721" w14:textId="77777777" w:rsidR="00C474F8" w:rsidRPr="00C474F8" w:rsidRDefault="00BA13C5" w:rsidP="00C474F8">
      <w:pPr>
        <w:pStyle w:val="Heading2"/>
        <w:rPr>
          <w:sz w:val="24"/>
          <w:szCs w:val="24"/>
        </w:rPr>
      </w:pPr>
      <w:r>
        <w:rPr>
          <w:sz w:val="24"/>
          <w:szCs w:val="24"/>
        </w:rPr>
        <w:t>Section 9</w:t>
      </w:r>
      <w:r w:rsidR="00C474F8" w:rsidRPr="00C474F8">
        <w:rPr>
          <w:sz w:val="24"/>
          <w:szCs w:val="24"/>
        </w:rPr>
        <w:t>: General Provisions</w:t>
      </w:r>
    </w:p>
    <w:p w14:paraId="5DC4C7C3" w14:textId="77777777" w:rsidR="00C474F8" w:rsidRPr="00C474F8" w:rsidRDefault="00C474F8" w:rsidP="00C474F8">
      <w:pPr>
        <w:pStyle w:val="Heading3"/>
        <w:rPr>
          <w:sz w:val="24"/>
          <w:szCs w:val="24"/>
        </w:rPr>
      </w:pPr>
      <w:r w:rsidRPr="00C474F8">
        <w:rPr>
          <w:sz w:val="24"/>
          <w:szCs w:val="24"/>
        </w:rPr>
        <w:t>a. Modification</w:t>
      </w:r>
    </w:p>
    <w:p w14:paraId="61306E76" w14:textId="5C485391" w:rsidR="00C474F8" w:rsidRPr="00C474F8" w:rsidRDefault="00C474F8" w:rsidP="00C474F8">
      <w:pPr>
        <w:pStyle w:val="NormalWeb"/>
      </w:pPr>
      <w:r w:rsidRPr="00C474F8">
        <w:t xml:space="preserve">We may modify the Terms or any portion to, for example, reflect changes to the law or changes to our </w:t>
      </w:r>
      <w:r w:rsidR="00AD1C7D">
        <w:t>API</w:t>
      </w:r>
      <w:r w:rsidRPr="00C474F8">
        <w:t xml:space="preserve">. You should look at the Terms regularly. We'll post notice of modifications to the Terms </w:t>
      </w:r>
      <w:r w:rsidR="004E5B59">
        <w:t>to this website</w:t>
      </w:r>
      <w:r w:rsidRPr="00C474F8">
        <w:t>. Changes will not apply retroactively and will become effective no sooner than 30 days after they are posted. But changes addressing new functions for an API or changes made for legal reasons will be effective immediately. If you do not agree to the modified Terms for an API, you should discontinue your use of that API. Your continued use of the API constitutes your acceptance of the modified Terms.</w:t>
      </w:r>
    </w:p>
    <w:p w14:paraId="1A0A90EB" w14:textId="77777777" w:rsidR="00C474F8" w:rsidRPr="00C474F8" w:rsidRDefault="004E5B59" w:rsidP="00C474F8">
      <w:pPr>
        <w:pStyle w:val="Heading3"/>
        <w:rPr>
          <w:sz w:val="24"/>
          <w:szCs w:val="24"/>
        </w:rPr>
      </w:pPr>
      <w:r>
        <w:rPr>
          <w:sz w:val="24"/>
          <w:szCs w:val="24"/>
        </w:rPr>
        <w:t>b</w:t>
      </w:r>
      <w:r w:rsidR="00C474F8" w:rsidRPr="00C474F8">
        <w:rPr>
          <w:sz w:val="24"/>
          <w:szCs w:val="24"/>
        </w:rPr>
        <w:t>. General Legal Terms</w:t>
      </w:r>
    </w:p>
    <w:p w14:paraId="22663800" w14:textId="0080B9A7" w:rsidR="00C474F8" w:rsidRPr="00C474F8" w:rsidRDefault="00C474F8" w:rsidP="00C474F8">
      <w:pPr>
        <w:pStyle w:val="NormalWeb"/>
      </w:pPr>
      <w:r w:rsidRPr="00C474F8">
        <w:t xml:space="preserve">The Terms do not create any third party beneficiary rights or any agency, partnership, or joint venture. Nothing in the Terms will limit either party's ability to seek injunctive relief. We are not liable for failure or delay in performance to the extent caused by circumstances beyond our reasonable control. If you do not comply with the Terms, and </w:t>
      </w:r>
      <w:r w:rsidR="004E5B59">
        <w:t>SDC</w:t>
      </w:r>
      <w:r w:rsidRPr="00C474F8">
        <w:t xml:space="preserve"> does not take action right away, this does not mean that </w:t>
      </w:r>
      <w:r w:rsidR="004E5B59">
        <w:t xml:space="preserve">SDC </w:t>
      </w:r>
      <w:r w:rsidRPr="00C474F8">
        <w:t xml:space="preserve">is giving up any rights that it may have (such as taking action in the future). If it turns out that a particular term is not enforceable, this will not affect any other </w:t>
      </w:r>
      <w:r w:rsidRPr="00C474F8">
        <w:lastRenderedPageBreak/>
        <w:t xml:space="preserve">terms. The Terms are the entire agreement between you and </w:t>
      </w:r>
      <w:r w:rsidR="004E5B59">
        <w:t xml:space="preserve">SDC </w:t>
      </w:r>
      <w:r w:rsidRPr="00C474F8">
        <w:t xml:space="preserve">relating to its subject and supersede any prior or contemporaneous agreements on that subject. </w:t>
      </w:r>
    </w:p>
    <w:sectPr w:rsidR="00C474F8" w:rsidRPr="00C47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1FB"/>
    <w:multiLevelType w:val="multilevel"/>
    <w:tmpl w:val="E71E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75970"/>
    <w:multiLevelType w:val="hybridMultilevel"/>
    <w:tmpl w:val="F112F2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E31616"/>
    <w:multiLevelType w:val="multilevel"/>
    <w:tmpl w:val="E796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FC552C"/>
    <w:multiLevelType w:val="multilevel"/>
    <w:tmpl w:val="71A2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105FE"/>
    <w:multiLevelType w:val="multilevel"/>
    <w:tmpl w:val="30A6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E56F76"/>
    <w:multiLevelType w:val="hybridMultilevel"/>
    <w:tmpl w:val="355A46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BA543E"/>
    <w:multiLevelType w:val="hybridMultilevel"/>
    <w:tmpl w:val="E4E494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304D1"/>
    <w:multiLevelType w:val="hybridMultilevel"/>
    <w:tmpl w:val="F8DA61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0"/>
  </w:num>
  <w:num w:numId="4">
    <w:abstractNumId w:val="4"/>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F8"/>
    <w:rsid w:val="000B11BB"/>
    <w:rsid w:val="00455F4C"/>
    <w:rsid w:val="004E5B59"/>
    <w:rsid w:val="00604F13"/>
    <w:rsid w:val="00634CD6"/>
    <w:rsid w:val="00663C74"/>
    <w:rsid w:val="00991106"/>
    <w:rsid w:val="009C2DDB"/>
    <w:rsid w:val="009C6823"/>
    <w:rsid w:val="00AD1C7D"/>
    <w:rsid w:val="00BA13C5"/>
    <w:rsid w:val="00BC3CA4"/>
    <w:rsid w:val="00C474F8"/>
    <w:rsid w:val="00CC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1E49"/>
  <w15:chartTrackingRefBased/>
  <w15:docId w15:val="{F3DE9197-C3B0-40F6-8867-56BA403F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474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474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4F8"/>
    <w:pPr>
      <w:ind w:left="720"/>
      <w:contextualSpacing/>
    </w:pPr>
  </w:style>
  <w:style w:type="character" w:customStyle="1" w:styleId="Heading2Char">
    <w:name w:val="Heading 2 Char"/>
    <w:basedOn w:val="DefaultParagraphFont"/>
    <w:link w:val="Heading2"/>
    <w:uiPriority w:val="9"/>
    <w:rsid w:val="00C474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474F8"/>
    <w:rPr>
      <w:rFonts w:ascii="Times New Roman" w:eastAsia="Times New Roman" w:hAnsi="Times New Roman" w:cs="Times New Roman"/>
      <w:b/>
      <w:bCs/>
      <w:sz w:val="27"/>
      <w:szCs w:val="27"/>
    </w:rPr>
  </w:style>
  <w:style w:type="paragraph" w:styleId="NormalWeb">
    <w:name w:val="Normal (Web)"/>
    <w:basedOn w:val="Normal"/>
    <w:uiPriority w:val="99"/>
    <w:unhideWhenUsed/>
    <w:rsid w:val="00C474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F8"/>
    <w:rPr>
      <w:color w:val="0000FF"/>
      <w:u w:val="single"/>
    </w:rPr>
  </w:style>
  <w:style w:type="character" w:styleId="CommentReference">
    <w:name w:val="annotation reference"/>
    <w:basedOn w:val="DefaultParagraphFont"/>
    <w:uiPriority w:val="99"/>
    <w:semiHidden/>
    <w:unhideWhenUsed/>
    <w:rsid w:val="00AD1C7D"/>
    <w:rPr>
      <w:sz w:val="16"/>
      <w:szCs w:val="16"/>
    </w:rPr>
  </w:style>
  <w:style w:type="paragraph" w:styleId="CommentText">
    <w:name w:val="annotation text"/>
    <w:basedOn w:val="Normal"/>
    <w:link w:val="CommentTextChar"/>
    <w:uiPriority w:val="99"/>
    <w:semiHidden/>
    <w:unhideWhenUsed/>
    <w:rsid w:val="00AD1C7D"/>
    <w:pPr>
      <w:spacing w:line="240" w:lineRule="auto"/>
    </w:pPr>
    <w:rPr>
      <w:sz w:val="20"/>
      <w:szCs w:val="20"/>
    </w:rPr>
  </w:style>
  <w:style w:type="character" w:customStyle="1" w:styleId="CommentTextChar">
    <w:name w:val="Comment Text Char"/>
    <w:basedOn w:val="DefaultParagraphFont"/>
    <w:link w:val="CommentText"/>
    <w:uiPriority w:val="99"/>
    <w:semiHidden/>
    <w:rsid w:val="00AD1C7D"/>
    <w:rPr>
      <w:sz w:val="20"/>
      <w:szCs w:val="20"/>
    </w:rPr>
  </w:style>
  <w:style w:type="paragraph" w:styleId="CommentSubject">
    <w:name w:val="annotation subject"/>
    <w:basedOn w:val="CommentText"/>
    <w:next w:val="CommentText"/>
    <w:link w:val="CommentSubjectChar"/>
    <w:uiPriority w:val="99"/>
    <w:semiHidden/>
    <w:unhideWhenUsed/>
    <w:rsid w:val="00AD1C7D"/>
    <w:rPr>
      <w:b/>
      <w:bCs/>
    </w:rPr>
  </w:style>
  <w:style w:type="character" w:customStyle="1" w:styleId="CommentSubjectChar">
    <w:name w:val="Comment Subject Char"/>
    <w:basedOn w:val="CommentTextChar"/>
    <w:link w:val="CommentSubject"/>
    <w:uiPriority w:val="99"/>
    <w:semiHidden/>
    <w:rsid w:val="00AD1C7D"/>
    <w:rPr>
      <w:b/>
      <w:bCs/>
      <w:sz w:val="20"/>
      <w:szCs w:val="20"/>
    </w:rPr>
  </w:style>
  <w:style w:type="paragraph" w:styleId="BalloonText">
    <w:name w:val="Balloon Text"/>
    <w:basedOn w:val="Normal"/>
    <w:link w:val="BalloonTextChar"/>
    <w:uiPriority w:val="99"/>
    <w:semiHidden/>
    <w:unhideWhenUsed/>
    <w:rsid w:val="00AD1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57697">
      <w:bodyDiv w:val="1"/>
      <w:marLeft w:val="0"/>
      <w:marRight w:val="0"/>
      <w:marTop w:val="0"/>
      <w:marBottom w:val="0"/>
      <w:divBdr>
        <w:top w:val="none" w:sz="0" w:space="0" w:color="auto"/>
        <w:left w:val="none" w:sz="0" w:space="0" w:color="auto"/>
        <w:bottom w:val="none" w:sz="0" w:space="0" w:color="auto"/>
        <w:right w:val="none" w:sz="0" w:space="0" w:color="auto"/>
      </w:divBdr>
    </w:div>
    <w:div w:id="1051811448">
      <w:bodyDiv w:val="1"/>
      <w:marLeft w:val="0"/>
      <w:marRight w:val="0"/>
      <w:marTop w:val="0"/>
      <w:marBottom w:val="0"/>
      <w:divBdr>
        <w:top w:val="none" w:sz="0" w:space="0" w:color="auto"/>
        <w:left w:val="none" w:sz="0" w:space="0" w:color="auto"/>
        <w:bottom w:val="none" w:sz="0" w:space="0" w:color="auto"/>
        <w:right w:val="none" w:sz="0" w:space="0" w:color="auto"/>
      </w:divBdr>
      <w:divsChild>
        <w:div w:id="2068719800">
          <w:marLeft w:val="0"/>
          <w:marRight w:val="0"/>
          <w:marTop w:val="1320"/>
          <w:marBottom w:val="0"/>
          <w:divBdr>
            <w:top w:val="none" w:sz="0" w:space="0" w:color="auto"/>
            <w:left w:val="none" w:sz="0" w:space="0" w:color="auto"/>
            <w:bottom w:val="none" w:sz="0" w:space="0" w:color="auto"/>
            <w:right w:val="none" w:sz="0" w:space="0" w:color="auto"/>
          </w:divBdr>
          <w:divsChild>
            <w:div w:id="1936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2517">
      <w:bodyDiv w:val="1"/>
      <w:marLeft w:val="0"/>
      <w:marRight w:val="0"/>
      <w:marTop w:val="0"/>
      <w:marBottom w:val="0"/>
      <w:divBdr>
        <w:top w:val="none" w:sz="0" w:space="0" w:color="auto"/>
        <w:left w:val="none" w:sz="0" w:space="0" w:color="auto"/>
        <w:bottom w:val="none" w:sz="0" w:space="0" w:color="auto"/>
        <w:right w:val="none" w:sz="0" w:space="0" w:color="auto"/>
      </w:divBdr>
    </w:div>
    <w:div w:id="17585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934D-77A6-4F0A-8364-35DF96E0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Schmutzler</dc:creator>
  <cp:keywords/>
  <dc:description/>
  <cp:lastModifiedBy>Daniel Ingber</cp:lastModifiedBy>
  <cp:revision>2</cp:revision>
  <dcterms:created xsi:type="dcterms:W3CDTF">2017-10-10T21:35:00Z</dcterms:created>
  <dcterms:modified xsi:type="dcterms:W3CDTF">2017-10-10T21:35:00Z</dcterms:modified>
</cp:coreProperties>
</file>